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C7C7C" w14:textId="3C3C1602" w:rsidR="00CD0BF0" w:rsidRPr="00D91B93" w:rsidRDefault="00CD0BF0" w:rsidP="00545455">
      <w:pPr>
        <w:pStyle w:val="Heading1"/>
        <w:spacing w:before="0" w:after="0" w:line="276" w:lineRule="auto"/>
        <w:rPr>
          <w:sz w:val="32"/>
          <w:szCs w:val="44"/>
        </w:rPr>
      </w:pPr>
      <w:r w:rsidRPr="00D91B93">
        <w:rPr>
          <w:sz w:val="32"/>
          <w:szCs w:val="44"/>
        </w:rPr>
        <w:t xml:space="preserve">Activité « Identifier les dates des jalons de l’approche 7-1-7 » </w:t>
      </w:r>
    </w:p>
    <w:p w14:paraId="4BFF703E" w14:textId="77777777" w:rsidR="00D804F2" w:rsidRPr="00D804F2" w:rsidRDefault="00D804F2" w:rsidP="00545455">
      <w:pPr>
        <w:pStyle w:val="Heading1"/>
        <w:spacing w:before="0" w:after="0" w:line="276" w:lineRule="auto"/>
        <w:rPr>
          <w:sz w:val="12"/>
          <w:szCs w:val="12"/>
        </w:rPr>
      </w:pPr>
    </w:p>
    <w:p w14:paraId="4F715FC0" w14:textId="03F00109" w:rsidR="00D804F2" w:rsidRPr="00D804F2" w:rsidRDefault="00000BF0" w:rsidP="00545455">
      <w:pPr>
        <w:pStyle w:val="Heading2"/>
        <w:spacing w:before="0" w:after="360" w:line="276" w:lineRule="auto"/>
      </w:pPr>
      <w:r>
        <w:t>Ensemble de scénarios n° 3</w:t>
      </w:r>
    </w:p>
    <w:p w14:paraId="267CCCA7" w14:textId="54B6A478" w:rsidR="006F57C1" w:rsidRDefault="00454949" w:rsidP="00545455">
      <w:pPr>
        <w:pStyle w:val="Heading3"/>
        <w:spacing w:line="276" w:lineRule="auto"/>
      </w:pPr>
      <w:r>
        <w:t>Consignes</w:t>
      </w:r>
    </w:p>
    <w:p w14:paraId="30E33619" w14:textId="49B9D6EA" w:rsidR="00FA57C2" w:rsidRPr="00A14C00" w:rsidRDefault="00FA57C2" w:rsidP="00545455">
      <w:pPr>
        <w:pStyle w:val="BodyText"/>
        <w:numPr>
          <w:ilvl w:val="0"/>
          <w:numId w:val="16"/>
        </w:numPr>
        <w:spacing w:after="0" w:line="276" w:lineRule="auto"/>
      </w:pPr>
      <w:r>
        <w:t>Lisez les quatre scénarios suivants et déterminez les dates des jalons de l’approche 7-1-7 pour l’apparition, la détection, la notification et l’achèvement de l’action de réponse précoce.</w:t>
      </w:r>
    </w:p>
    <w:p w14:paraId="179F3247" w14:textId="78827BD1" w:rsidR="00FA57C2" w:rsidRPr="00A14C00" w:rsidRDefault="00FA57C2" w:rsidP="00545455">
      <w:pPr>
        <w:pStyle w:val="BodyText"/>
        <w:numPr>
          <w:ilvl w:val="0"/>
          <w:numId w:val="16"/>
        </w:numPr>
        <w:spacing w:after="0" w:line="276" w:lineRule="auto"/>
      </w:pPr>
      <w:r>
        <w:t>Consultez le Guide de référence des dates des jalons de l’approche 7-1-7 pour plus de détails sur les définitions des dates.</w:t>
      </w:r>
    </w:p>
    <w:p w14:paraId="5158956C" w14:textId="46DF1DAE" w:rsidR="00FA57C2" w:rsidRPr="00A14C00" w:rsidRDefault="00FA57C2" w:rsidP="00545455">
      <w:pPr>
        <w:pStyle w:val="BodyText"/>
        <w:numPr>
          <w:ilvl w:val="0"/>
          <w:numId w:val="16"/>
        </w:numPr>
        <w:spacing w:line="276" w:lineRule="auto"/>
        <w:rPr>
          <w:sz w:val="22"/>
          <w:szCs w:val="22"/>
        </w:rPr>
      </w:pPr>
      <w:r>
        <w:t>Si vous réalisez cette activité en groupe, discutez ensemble de vos réponses.</w:t>
      </w:r>
    </w:p>
    <w:p w14:paraId="73A03FEC" w14:textId="09453854" w:rsidR="0026325B" w:rsidRDefault="0026325B" w:rsidP="00545455">
      <w:pPr>
        <w:pStyle w:val="Heading3"/>
        <w:spacing w:line="276" w:lineRule="auto"/>
      </w:pPr>
      <w:r>
        <w:t>Scénarios</w:t>
      </w:r>
    </w:p>
    <w:p w14:paraId="03C80CFF" w14:textId="73829522" w:rsidR="006F57C1" w:rsidRPr="00D804F2" w:rsidRDefault="006F57C1" w:rsidP="00545455">
      <w:pPr>
        <w:pStyle w:val="Heading4"/>
        <w:spacing w:line="276" w:lineRule="auto"/>
        <w:rPr>
          <w:sz w:val="22"/>
          <w:szCs w:val="22"/>
        </w:rPr>
      </w:pPr>
      <w:r>
        <w:rPr>
          <w:sz w:val="22"/>
        </w:rPr>
        <w:t>Date d’apparition</w:t>
      </w:r>
    </w:p>
    <w:p w14:paraId="656BE8D9" w14:textId="3F0A15BA" w:rsidR="006F57C1" w:rsidRPr="00D804F2" w:rsidRDefault="00F3596E" w:rsidP="00545455">
      <w:pPr>
        <w:pStyle w:val="BodyText"/>
        <w:spacing w:line="276" w:lineRule="auto"/>
      </w:pPr>
      <w:proofErr w:type="spellStart"/>
      <w:r>
        <w:t>Mabel</w:t>
      </w:r>
      <w:proofErr w:type="spellEnd"/>
      <w:r>
        <w:t xml:space="preserve"> tient un restaurant très fréquenté au bord d’une route, près d’une gare routière animée. L’un de ses clients est tombé malade et s’est rendu chez le médecin le 1</w:t>
      </w:r>
      <w:r>
        <w:rPr>
          <w:vertAlign w:val="superscript"/>
        </w:rPr>
        <w:t>er</w:t>
      </w:r>
      <w:r>
        <w:t xml:space="preserve"> mars. Il a été admis à l’hôpital et a reçu une perfusion. Son état ne s’est pas rapidement amélioré, alors un test de dépistage de la salmonelle a été effectué le 2 mars. Le résultat, reçu le même jour, a confirmé une infection à la salmonelle. Après qu'un autre client soit tombé malade le 3 mars, </w:t>
      </w:r>
      <w:proofErr w:type="spellStart"/>
      <w:r>
        <w:t>Mabel</w:t>
      </w:r>
      <w:proofErr w:type="spellEnd"/>
      <w:r>
        <w:t xml:space="preserve"> a été interrogée sur la provenance de ses aliments. </w:t>
      </w:r>
      <w:proofErr w:type="spellStart"/>
      <w:r>
        <w:t>Mabel</w:t>
      </w:r>
      <w:proofErr w:type="spellEnd"/>
      <w:r>
        <w:t xml:space="preserve"> et les autorités ont déterminé que sa laitue était la source de la contamination. Elle l’avait achetée à l’épicerie le 29 avril. Les enquêteurs ont découvert qu’une ferme locale avait livré la laitue à l’épicerie le 28 avril. </w:t>
      </w:r>
    </w:p>
    <w:p w14:paraId="7B4A5543" w14:textId="77777777" w:rsidR="00F3596E" w:rsidRPr="00D804F2" w:rsidRDefault="00F3596E" w:rsidP="00545455">
      <w:pPr>
        <w:spacing w:after="120" w:line="276" w:lineRule="auto"/>
        <w:rPr>
          <w:rFonts w:ascii="Arial" w:hAnsi="Arial" w:cs="Arial"/>
          <w:sz w:val="20"/>
          <w:szCs w:val="20"/>
        </w:rPr>
      </w:pPr>
      <w:r>
        <w:rPr>
          <w:rFonts w:ascii="Arial" w:hAnsi="Arial"/>
          <w:b/>
          <w:sz w:val="20"/>
        </w:rPr>
        <w:t>Quelle est la date d’apparition ?</w:t>
      </w:r>
    </w:p>
    <w:p w14:paraId="6DB5EF23" w14:textId="3A782FBF" w:rsidR="00F3596E" w:rsidRPr="00D804F2" w:rsidRDefault="00F3596E" w:rsidP="00545455">
      <w:pPr>
        <w:widowControl/>
        <w:numPr>
          <w:ilvl w:val="0"/>
          <w:numId w:val="17"/>
        </w:numPr>
        <w:autoSpaceDE/>
        <w:autoSpaceDN/>
        <w:spacing w:line="276" w:lineRule="auto"/>
        <w:rPr>
          <w:rFonts w:ascii="Arial" w:hAnsi="Arial" w:cs="Arial"/>
          <w:sz w:val="20"/>
          <w:szCs w:val="20"/>
        </w:rPr>
      </w:pPr>
      <w:r>
        <w:rPr>
          <w:rFonts w:ascii="Arial" w:hAnsi="Arial"/>
          <w:sz w:val="20"/>
        </w:rPr>
        <w:t>Le 28 avril, car c’est la date la plus ancienne connue à laquelle la laitue est entrée en circulation.</w:t>
      </w:r>
    </w:p>
    <w:p w14:paraId="77A3FF08" w14:textId="1397F3E8" w:rsidR="00F3596E" w:rsidRPr="00D804F2" w:rsidRDefault="00F3596E" w:rsidP="00545455">
      <w:pPr>
        <w:widowControl/>
        <w:numPr>
          <w:ilvl w:val="0"/>
          <w:numId w:val="17"/>
        </w:numPr>
        <w:autoSpaceDE/>
        <w:autoSpaceDN/>
        <w:spacing w:line="276" w:lineRule="auto"/>
        <w:rPr>
          <w:rFonts w:ascii="Arial" w:hAnsi="Arial" w:cs="Arial"/>
          <w:sz w:val="20"/>
          <w:szCs w:val="20"/>
        </w:rPr>
      </w:pPr>
      <w:r>
        <w:rPr>
          <w:rFonts w:ascii="Arial" w:hAnsi="Arial"/>
          <w:sz w:val="20"/>
        </w:rPr>
        <w:t xml:space="preserve">Le 29 avril, car c’est la date la plus ancienne connue à laquelle la laitue a été utilisée chez </w:t>
      </w:r>
      <w:proofErr w:type="spellStart"/>
      <w:r>
        <w:rPr>
          <w:rFonts w:ascii="Arial" w:hAnsi="Arial"/>
          <w:sz w:val="20"/>
        </w:rPr>
        <w:t>Mabel</w:t>
      </w:r>
      <w:proofErr w:type="spellEnd"/>
      <w:r>
        <w:rPr>
          <w:rFonts w:ascii="Arial" w:hAnsi="Arial"/>
          <w:sz w:val="20"/>
        </w:rPr>
        <w:t>.</w:t>
      </w:r>
    </w:p>
    <w:p w14:paraId="697BD6B5" w14:textId="0D76E34A" w:rsidR="00F3596E" w:rsidRPr="00D804F2" w:rsidRDefault="00F3596E" w:rsidP="00545455">
      <w:pPr>
        <w:widowControl/>
        <w:numPr>
          <w:ilvl w:val="0"/>
          <w:numId w:val="17"/>
        </w:numPr>
        <w:autoSpaceDE/>
        <w:autoSpaceDN/>
        <w:spacing w:line="276" w:lineRule="auto"/>
        <w:rPr>
          <w:rFonts w:ascii="Arial" w:hAnsi="Arial" w:cs="Arial"/>
          <w:sz w:val="20"/>
          <w:szCs w:val="20"/>
        </w:rPr>
      </w:pPr>
      <w:r>
        <w:rPr>
          <w:rFonts w:ascii="Arial" w:hAnsi="Arial"/>
          <w:sz w:val="20"/>
        </w:rPr>
        <w:t>Le 1</w:t>
      </w:r>
      <w:r>
        <w:rPr>
          <w:rFonts w:ascii="Arial" w:hAnsi="Arial"/>
          <w:sz w:val="20"/>
          <w:vertAlign w:val="superscript"/>
        </w:rPr>
        <w:t>er</w:t>
      </w:r>
      <w:r>
        <w:rPr>
          <w:rFonts w:ascii="Arial" w:hAnsi="Arial"/>
          <w:sz w:val="20"/>
        </w:rPr>
        <w:t> mars, car c’est la date à laquelle le premier client est tombé malade.</w:t>
      </w:r>
    </w:p>
    <w:p w14:paraId="5D51AFC6" w14:textId="61252101" w:rsidR="00D804F2" w:rsidRPr="00D804F2" w:rsidRDefault="00F3596E" w:rsidP="00545455">
      <w:pPr>
        <w:widowControl/>
        <w:numPr>
          <w:ilvl w:val="0"/>
          <w:numId w:val="17"/>
        </w:numPr>
        <w:spacing w:after="360" w:line="276" w:lineRule="auto"/>
        <w:rPr>
          <w:rFonts w:ascii="Arial" w:hAnsi="Arial" w:cs="Arial"/>
          <w:sz w:val="20"/>
          <w:szCs w:val="20"/>
        </w:rPr>
      </w:pPr>
      <w:r>
        <w:rPr>
          <w:rFonts w:ascii="Arial" w:hAnsi="Arial"/>
          <w:sz w:val="20"/>
        </w:rPr>
        <w:t xml:space="preserve">Le 3 mars, car c’est à cette date que la contamination a été attribuée au restaurant de </w:t>
      </w:r>
      <w:proofErr w:type="spellStart"/>
      <w:r>
        <w:rPr>
          <w:rFonts w:ascii="Arial" w:hAnsi="Arial"/>
          <w:sz w:val="20"/>
        </w:rPr>
        <w:t>Mabel</w:t>
      </w:r>
      <w:proofErr w:type="spellEnd"/>
      <w:r>
        <w:rPr>
          <w:rFonts w:ascii="Arial" w:hAnsi="Arial"/>
          <w:sz w:val="20"/>
        </w:rPr>
        <w:t>.</w:t>
      </w:r>
    </w:p>
    <w:p w14:paraId="1DE8AD73" w14:textId="315F4ACE" w:rsidR="006F57C1" w:rsidRPr="00D804F2" w:rsidRDefault="006F57C1" w:rsidP="00545455">
      <w:pPr>
        <w:pStyle w:val="Heading4"/>
        <w:spacing w:line="276" w:lineRule="auto"/>
        <w:rPr>
          <w:sz w:val="22"/>
          <w:szCs w:val="22"/>
        </w:rPr>
      </w:pPr>
      <w:r>
        <w:rPr>
          <w:sz w:val="22"/>
        </w:rPr>
        <w:t>Date de détection</w:t>
      </w:r>
    </w:p>
    <w:p w14:paraId="2E87E314" w14:textId="03A1B157" w:rsidR="006F57C1" w:rsidRPr="00D804F2" w:rsidRDefault="00F3596E" w:rsidP="00545455">
      <w:pPr>
        <w:pStyle w:val="BodyText"/>
        <w:spacing w:line="276" w:lineRule="auto"/>
      </w:pPr>
      <w:r>
        <w:t>Le 12 avril, une agente de santé communautaire effectuait sa tournée. Elle a rendu visite à une famille ayant un jeune enfant chez qui elle a soupçonné une méningite en raison d’une éruption cutanée et d’une raideur de la nuque. Elle a consigné ses soupçons dans l’application qu’elle utilise pour documenter son travail. Elle a aidé la famille à organiser un transport vers l’hôpital pour le lendemain où, effectivement, le médecin a confirmé ses soupçons. Conformément au protocole, le médecin a signalé le cas au département local de santé le 13 avril.</w:t>
      </w:r>
    </w:p>
    <w:p w14:paraId="5E794871" w14:textId="77777777" w:rsidR="00F3596E" w:rsidRPr="00D804F2" w:rsidRDefault="00F3596E" w:rsidP="00545455">
      <w:pPr>
        <w:spacing w:after="120" w:line="276" w:lineRule="auto"/>
        <w:rPr>
          <w:rFonts w:ascii="Arial" w:hAnsi="Arial" w:cs="Arial"/>
          <w:sz w:val="20"/>
          <w:szCs w:val="20"/>
        </w:rPr>
      </w:pPr>
      <w:r>
        <w:rPr>
          <w:rFonts w:ascii="Arial" w:hAnsi="Arial"/>
          <w:b/>
          <w:sz w:val="20"/>
        </w:rPr>
        <w:t>Quelle est la date de détection ?</w:t>
      </w:r>
    </w:p>
    <w:p w14:paraId="6DDCF0F6" w14:textId="74BFDE08" w:rsidR="00F3596E" w:rsidRPr="00D804F2" w:rsidRDefault="00F3596E" w:rsidP="00545455">
      <w:pPr>
        <w:widowControl/>
        <w:numPr>
          <w:ilvl w:val="0"/>
          <w:numId w:val="18"/>
        </w:numPr>
        <w:autoSpaceDE/>
        <w:autoSpaceDN/>
        <w:spacing w:line="276" w:lineRule="auto"/>
        <w:rPr>
          <w:rFonts w:ascii="Arial" w:hAnsi="Arial" w:cs="Arial"/>
          <w:sz w:val="20"/>
          <w:szCs w:val="20"/>
        </w:rPr>
      </w:pPr>
      <w:r>
        <w:rPr>
          <w:rFonts w:ascii="Arial" w:hAnsi="Arial"/>
          <w:sz w:val="20"/>
        </w:rPr>
        <w:t>Le 12 avril, car c’est à cette date que l’agente de santé communautaire a soupçonné et enregistré le cas.</w:t>
      </w:r>
    </w:p>
    <w:p w14:paraId="50150C5F" w14:textId="74DFCFE0" w:rsidR="00F3596E" w:rsidRPr="00D804F2" w:rsidRDefault="00F3596E" w:rsidP="00545455">
      <w:pPr>
        <w:widowControl/>
        <w:numPr>
          <w:ilvl w:val="0"/>
          <w:numId w:val="18"/>
        </w:numPr>
        <w:autoSpaceDE/>
        <w:autoSpaceDN/>
        <w:spacing w:line="276" w:lineRule="auto"/>
        <w:rPr>
          <w:rFonts w:ascii="Arial" w:hAnsi="Arial" w:cs="Arial"/>
          <w:sz w:val="20"/>
          <w:szCs w:val="20"/>
        </w:rPr>
      </w:pPr>
      <w:r>
        <w:rPr>
          <w:rFonts w:ascii="Arial" w:hAnsi="Arial"/>
          <w:sz w:val="20"/>
        </w:rPr>
        <w:t>Le 13 avril, car c’est à cette date que le diagnostic officiel a été posé.</w:t>
      </w:r>
    </w:p>
    <w:p w14:paraId="52886DDB" w14:textId="6D1D1B9D" w:rsidR="00F3596E" w:rsidRPr="00D804F2" w:rsidRDefault="00F3596E" w:rsidP="00545455">
      <w:pPr>
        <w:widowControl/>
        <w:numPr>
          <w:ilvl w:val="0"/>
          <w:numId w:val="18"/>
        </w:numPr>
        <w:autoSpaceDE/>
        <w:autoSpaceDN/>
        <w:spacing w:line="276" w:lineRule="auto"/>
        <w:rPr>
          <w:rFonts w:ascii="Arial" w:hAnsi="Arial" w:cs="Arial"/>
          <w:sz w:val="20"/>
          <w:szCs w:val="20"/>
        </w:rPr>
      </w:pPr>
      <w:r>
        <w:rPr>
          <w:rFonts w:ascii="Arial" w:hAnsi="Arial"/>
          <w:sz w:val="20"/>
        </w:rPr>
        <w:t>Le 13 avril, car c’est à cette date que le département de santé a été alerté.</w:t>
      </w:r>
    </w:p>
    <w:p w14:paraId="7FCD0A72" w14:textId="77777777" w:rsidR="006F57C1" w:rsidRPr="00D804F2" w:rsidRDefault="006F57C1" w:rsidP="00545455">
      <w:pPr>
        <w:spacing w:line="276" w:lineRule="auto"/>
        <w:rPr>
          <w:sz w:val="20"/>
          <w:szCs w:val="20"/>
        </w:rPr>
      </w:pPr>
    </w:p>
    <w:p w14:paraId="00844D89" w14:textId="77777777" w:rsidR="00D804F2" w:rsidRDefault="00D804F2" w:rsidP="00545455">
      <w:pPr>
        <w:pStyle w:val="Heading4"/>
        <w:spacing w:line="276" w:lineRule="auto"/>
        <w:rPr>
          <w:sz w:val="22"/>
          <w:szCs w:val="22"/>
        </w:rPr>
      </w:pPr>
    </w:p>
    <w:p w14:paraId="69EC85DB" w14:textId="77777777" w:rsidR="00D804F2" w:rsidRDefault="00D804F2" w:rsidP="00545455">
      <w:pPr>
        <w:pStyle w:val="Heading4"/>
        <w:spacing w:line="276" w:lineRule="auto"/>
        <w:rPr>
          <w:sz w:val="22"/>
          <w:szCs w:val="22"/>
        </w:rPr>
      </w:pPr>
    </w:p>
    <w:p w14:paraId="44CEBB46" w14:textId="52CFFAAE" w:rsidR="006F57C1" w:rsidRPr="00D804F2" w:rsidRDefault="006F57C1" w:rsidP="00545455">
      <w:pPr>
        <w:pStyle w:val="Heading4"/>
        <w:spacing w:line="276" w:lineRule="auto"/>
        <w:rPr>
          <w:sz w:val="22"/>
          <w:szCs w:val="22"/>
        </w:rPr>
      </w:pPr>
      <w:r>
        <w:rPr>
          <w:sz w:val="22"/>
        </w:rPr>
        <w:lastRenderedPageBreak/>
        <w:t>Date de notification</w:t>
      </w:r>
    </w:p>
    <w:p w14:paraId="5763C199" w14:textId="2D1AC2C7" w:rsidR="006F57C1" w:rsidRPr="00D804F2" w:rsidRDefault="00F3596E" w:rsidP="00545455">
      <w:pPr>
        <w:pStyle w:val="BodyText"/>
        <w:spacing w:line="276" w:lineRule="auto"/>
      </w:pPr>
      <w:r>
        <w:t xml:space="preserve">Une équipe locale de surveillance de la santé publique a intégré des « enquêtes sur les rumeurs » dans ses pratiques de surveillance fondée sur les événements. L’un des membres de l’équipe fait partie d’un grand groupe WhatsApp qui discute principalement des activités et événements locaux pour les enfants. Le mardi 8 septembre, un membre a envoyé un message indiquant que la garderie de son enfant était fermée pendant quelques jours (depuis le vendredi 4 septembre) car « tout le monde a la diarrhée ». Une avalanche de messages a suivi, venant d’autres parents dont les enfants fréquentent la même garderie : certains disaient que leurs enfants étaient malades, d’autres qu’ils allaient bien. Certains messages affirmaient qu’il ne s’agissait pas de diarrhée mais de vomissements. D’autres encore disaient que seules les enseignantes étaient malades. </w:t>
      </w:r>
      <w:proofErr w:type="spellStart"/>
      <w:r>
        <w:t>Jillian</w:t>
      </w:r>
      <w:proofErr w:type="spellEnd"/>
      <w:r>
        <w:t>, membre de l’équipe de surveillance, a décidé de creuser ces rumeurs et a saisi les informations dans leur système de données pour signaler la nécessité d’une enquête dès son arrivée au travail le mercredi 9 septembre.</w:t>
      </w:r>
    </w:p>
    <w:p w14:paraId="30EADF69" w14:textId="77777777" w:rsidR="00F3596E" w:rsidRPr="00D804F2" w:rsidRDefault="00F3596E" w:rsidP="00545455">
      <w:pPr>
        <w:spacing w:after="120" w:line="276" w:lineRule="auto"/>
        <w:rPr>
          <w:rFonts w:ascii="Arial" w:hAnsi="Arial" w:cs="Arial"/>
          <w:sz w:val="20"/>
          <w:szCs w:val="20"/>
        </w:rPr>
      </w:pPr>
      <w:r>
        <w:rPr>
          <w:rFonts w:ascii="Arial" w:hAnsi="Arial"/>
          <w:b/>
          <w:sz w:val="20"/>
        </w:rPr>
        <w:t>Quelle est la date de notification ?</w:t>
      </w:r>
    </w:p>
    <w:p w14:paraId="3D899CE1" w14:textId="08604B63" w:rsidR="00F3596E" w:rsidRPr="00D804F2" w:rsidRDefault="00F3596E" w:rsidP="00545455">
      <w:pPr>
        <w:widowControl/>
        <w:numPr>
          <w:ilvl w:val="0"/>
          <w:numId w:val="19"/>
        </w:numPr>
        <w:autoSpaceDE/>
        <w:autoSpaceDN/>
        <w:spacing w:line="276" w:lineRule="auto"/>
        <w:rPr>
          <w:rFonts w:ascii="Arial" w:hAnsi="Arial" w:cs="Arial"/>
          <w:sz w:val="20"/>
          <w:szCs w:val="20"/>
        </w:rPr>
      </w:pPr>
      <w:r>
        <w:rPr>
          <w:rFonts w:ascii="Arial" w:hAnsi="Arial"/>
          <w:sz w:val="20"/>
        </w:rPr>
        <w:t>Le 4 septembre, lorsque l’école a fermé.</w:t>
      </w:r>
    </w:p>
    <w:p w14:paraId="6354467E" w14:textId="1096883A" w:rsidR="00F3596E" w:rsidRPr="00D804F2" w:rsidRDefault="00F3596E" w:rsidP="00545455">
      <w:pPr>
        <w:widowControl/>
        <w:numPr>
          <w:ilvl w:val="0"/>
          <w:numId w:val="19"/>
        </w:numPr>
        <w:autoSpaceDE/>
        <w:autoSpaceDN/>
        <w:spacing w:line="276" w:lineRule="auto"/>
        <w:rPr>
          <w:rFonts w:ascii="Arial" w:hAnsi="Arial" w:cs="Arial"/>
          <w:sz w:val="20"/>
          <w:szCs w:val="20"/>
        </w:rPr>
      </w:pPr>
      <w:r>
        <w:rPr>
          <w:rFonts w:ascii="Arial" w:hAnsi="Arial"/>
          <w:sz w:val="20"/>
        </w:rPr>
        <w:t>Le 8 septembre, lorsque les rumeurs ont commencé sur le groupe WhatsApp.</w:t>
      </w:r>
    </w:p>
    <w:p w14:paraId="3321390C" w14:textId="10B93B0B" w:rsidR="00F3596E" w:rsidRPr="00D804F2" w:rsidRDefault="00F3596E" w:rsidP="00545455">
      <w:pPr>
        <w:widowControl/>
        <w:numPr>
          <w:ilvl w:val="0"/>
          <w:numId w:val="19"/>
        </w:numPr>
        <w:autoSpaceDE/>
        <w:autoSpaceDN/>
        <w:spacing w:after="360" w:line="276" w:lineRule="auto"/>
        <w:rPr>
          <w:rFonts w:ascii="Arial" w:hAnsi="Arial" w:cs="Arial"/>
          <w:sz w:val="20"/>
          <w:szCs w:val="20"/>
        </w:rPr>
      </w:pPr>
      <w:r>
        <w:rPr>
          <w:rFonts w:ascii="Arial" w:hAnsi="Arial"/>
          <w:sz w:val="20"/>
        </w:rPr>
        <w:t xml:space="preserve">Le 9 septembre, lorsque </w:t>
      </w:r>
      <w:proofErr w:type="spellStart"/>
      <w:r>
        <w:rPr>
          <w:rFonts w:ascii="Arial" w:hAnsi="Arial"/>
          <w:sz w:val="20"/>
        </w:rPr>
        <w:t>Jillian</w:t>
      </w:r>
      <w:proofErr w:type="spellEnd"/>
      <w:r>
        <w:rPr>
          <w:rFonts w:ascii="Arial" w:hAnsi="Arial"/>
          <w:sz w:val="20"/>
        </w:rPr>
        <w:t xml:space="preserve"> a saisi les informations pour enquête.</w:t>
      </w:r>
    </w:p>
    <w:p w14:paraId="40703953" w14:textId="2B6E64B3" w:rsidR="006F57C1" w:rsidRPr="00D804F2" w:rsidRDefault="0026325B" w:rsidP="00545455">
      <w:pPr>
        <w:pStyle w:val="Heading4"/>
        <w:spacing w:line="276" w:lineRule="auto"/>
        <w:rPr>
          <w:sz w:val="22"/>
          <w:szCs w:val="22"/>
        </w:rPr>
      </w:pPr>
      <w:r>
        <w:rPr>
          <w:sz w:val="22"/>
        </w:rPr>
        <w:t>Date d’achèvement de l’action de réponse précoce</w:t>
      </w:r>
    </w:p>
    <w:p w14:paraId="23A5C46A" w14:textId="383CD930" w:rsidR="006F57C1" w:rsidRPr="00D804F2" w:rsidRDefault="00F3596E" w:rsidP="00545455">
      <w:pPr>
        <w:pStyle w:val="BodyText"/>
        <w:spacing w:line="276" w:lineRule="auto"/>
      </w:pPr>
      <w:r>
        <w:t xml:space="preserve">L’équipe de santé publique du camp de réfugiés de </w:t>
      </w:r>
      <w:proofErr w:type="spellStart"/>
      <w:r>
        <w:t>Maidalon</w:t>
      </w:r>
      <w:proofErr w:type="spellEnd"/>
      <w:r>
        <w:t xml:space="preserve"> procède régulièrement à un dépistage des maladies parasitaires lors de l’admission. En temps normal, le taux de positivité est d’environ 3 %. Ils rencontrent souvent des difficultés lorsqu’il y a un afflux de nouveaux arrivants ou une pénurie de fournitures. Lors d’une de ces situations, le 13 octobre, ils ont testé les échantillons collectés durant les trois jours précédents. Pour ce lot, le technicien de laboratoire a été alarmé de constater que le taux de positivité était monté à 8 %. Il en a informé son superviseur. Le superviseur a demandé des précisions à l’équipe d’admission le 14 octobre. L’équipe d’admission a répondu le 15 octobre en précisant qu’ils savaient qu’un groupe de réfugiés venait d’une zone où une infection parasitaire était connue. Ils avaient préventivement traité toutes les personnes de ce groupe. Par la suite, ils ont retesté une partie du groupe, dont tous les résultats ont été négatifs. Le 16 octobre, le superviseur a rédigé un rapport de situation (</w:t>
      </w:r>
      <w:proofErr w:type="spellStart"/>
      <w:r>
        <w:t>SitRep</w:t>
      </w:r>
      <w:proofErr w:type="spellEnd"/>
      <w:r>
        <w:t>) pour consigner les événements et documenter un niveau d’évaluation du risque faible. </w:t>
      </w:r>
    </w:p>
    <w:p w14:paraId="0FA7D39F" w14:textId="068BECEB" w:rsidR="006F57C1" w:rsidRPr="00D804F2" w:rsidRDefault="006F57C1" w:rsidP="00545455">
      <w:pPr>
        <w:spacing w:after="120" w:line="276" w:lineRule="auto"/>
        <w:rPr>
          <w:rFonts w:ascii="Arial" w:hAnsi="Arial" w:cs="Arial"/>
          <w:sz w:val="20"/>
          <w:szCs w:val="20"/>
        </w:rPr>
      </w:pPr>
      <w:r>
        <w:rPr>
          <w:rFonts w:ascii="Arial" w:hAnsi="Arial"/>
          <w:sz w:val="20"/>
        </w:rPr>
        <w:t>Quelle est la date d’</w:t>
      </w:r>
      <w:r>
        <w:rPr>
          <w:rFonts w:ascii="Arial" w:hAnsi="Arial"/>
          <w:b/>
          <w:bCs/>
          <w:sz w:val="20"/>
        </w:rPr>
        <w:t>achèvement de l'action de réponse précoce</w:t>
      </w:r>
      <w:r>
        <w:rPr>
          <w:rFonts w:ascii="Arial" w:hAnsi="Arial"/>
          <w:sz w:val="20"/>
        </w:rPr>
        <w:t> ?</w:t>
      </w:r>
    </w:p>
    <w:p w14:paraId="346E411F" w14:textId="435C8815" w:rsidR="00FE335F" w:rsidRPr="00D804F2" w:rsidRDefault="00F3596E" w:rsidP="00545455">
      <w:pPr>
        <w:widowControl/>
        <w:numPr>
          <w:ilvl w:val="0"/>
          <w:numId w:val="20"/>
        </w:numPr>
        <w:autoSpaceDE/>
        <w:autoSpaceDN/>
        <w:spacing w:line="276" w:lineRule="auto"/>
        <w:rPr>
          <w:rFonts w:ascii="Arial" w:hAnsi="Arial" w:cs="Arial"/>
          <w:sz w:val="20"/>
          <w:szCs w:val="20"/>
        </w:rPr>
      </w:pPr>
      <w:r>
        <w:rPr>
          <w:rFonts w:ascii="Arial" w:hAnsi="Arial"/>
          <w:sz w:val="20"/>
        </w:rPr>
        <w:t>Le 13 octobre, lorsque le technicien de laboratoire a alerté son superviseur.</w:t>
      </w:r>
    </w:p>
    <w:p w14:paraId="04C50B3F" w14:textId="75E3762A" w:rsidR="00FE335F" w:rsidRPr="00D804F2" w:rsidRDefault="00F3596E" w:rsidP="00545455">
      <w:pPr>
        <w:widowControl/>
        <w:numPr>
          <w:ilvl w:val="0"/>
          <w:numId w:val="20"/>
        </w:numPr>
        <w:autoSpaceDE/>
        <w:autoSpaceDN/>
        <w:spacing w:line="276" w:lineRule="auto"/>
        <w:rPr>
          <w:rFonts w:ascii="Arial" w:hAnsi="Arial" w:cs="Arial"/>
          <w:sz w:val="20"/>
          <w:szCs w:val="20"/>
        </w:rPr>
      </w:pPr>
      <w:r>
        <w:rPr>
          <w:rFonts w:ascii="Arial" w:hAnsi="Arial"/>
          <w:sz w:val="20"/>
        </w:rPr>
        <w:t>Le 14 octobre, lorsque l’équipe d’admission a été interrogée.</w:t>
      </w:r>
    </w:p>
    <w:p w14:paraId="164D2038" w14:textId="3A16740E" w:rsidR="00FE335F" w:rsidRPr="00D804F2" w:rsidRDefault="00F3596E" w:rsidP="00545455">
      <w:pPr>
        <w:widowControl/>
        <w:numPr>
          <w:ilvl w:val="0"/>
          <w:numId w:val="20"/>
        </w:numPr>
        <w:autoSpaceDE/>
        <w:autoSpaceDN/>
        <w:spacing w:line="276" w:lineRule="auto"/>
        <w:rPr>
          <w:rFonts w:ascii="Arial" w:hAnsi="Arial" w:cs="Arial"/>
          <w:sz w:val="20"/>
          <w:szCs w:val="20"/>
        </w:rPr>
      </w:pPr>
      <w:r>
        <w:rPr>
          <w:rFonts w:ascii="Arial" w:hAnsi="Arial"/>
          <w:sz w:val="20"/>
        </w:rPr>
        <w:t>Le 15 octobre, lorsque l’équipe d’admission a répondu.</w:t>
      </w:r>
    </w:p>
    <w:p w14:paraId="27D9BDE4" w14:textId="39CD7F70" w:rsidR="00FE335F" w:rsidRPr="00D804F2" w:rsidRDefault="00F3596E" w:rsidP="00D91B93">
      <w:pPr>
        <w:numPr>
          <w:ilvl w:val="0"/>
          <w:numId w:val="20"/>
        </w:numPr>
        <w:spacing w:line="276" w:lineRule="auto"/>
        <w:ind w:right="362"/>
        <w:rPr>
          <w:rFonts w:ascii="Arial" w:hAnsi="Arial" w:cs="Arial"/>
          <w:sz w:val="20"/>
          <w:szCs w:val="20"/>
        </w:rPr>
      </w:pPr>
      <w:r>
        <w:rPr>
          <w:rFonts w:ascii="Arial" w:hAnsi="Arial"/>
          <w:sz w:val="20"/>
        </w:rPr>
        <w:t>Le 16 octobre, lorsque le rapport de situation (</w:t>
      </w:r>
      <w:proofErr w:type="spellStart"/>
      <w:r>
        <w:rPr>
          <w:rFonts w:ascii="Arial" w:hAnsi="Arial"/>
          <w:sz w:val="20"/>
        </w:rPr>
        <w:t>SitRep</w:t>
      </w:r>
      <w:proofErr w:type="spellEnd"/>
      <w:r>
        <w:rPr>
          <w:rFonts w:ascii="Arial" w:hAnsi="Arial"/>
          <w:sz w:val="20"/>
        </w:rPr>
        <w:t>) a été publié et que le niveau de risque a été jugé faible.</w:t>
      </w:r>
    </w:p>
    <w:p w14:paraId="16DB00D5" w14:textId="4684DA82" w:rsidR="00F3596E" w:rsidRPr="00D804F2" w:rsidRDefault="00F3596E" w:rsidP="00545455">
      <w:pPr>
        <w:numPr>
          <w:ilvl w:val="0"/>
          <w:numId w:val="20"/>
        </w:numPr>
        <w:spacing w:line="276" w:lineRule="auto"/>
        <w:rPr>
          <w:rFonts w:ascii="Arial" w:hAnsi="Arial" w:cs="Arial"/>
          <w:sz w:val="20"/>
          <w:szCs w:val="20"/>
        </w:rPr>
      </w:pPr>
      <w:r>
        <w:rPr>
          <w:rFonts w:ascii="Arial" w:hAnsi="Arial"/>
          <w:sz w:val="20"/>
        </w:rPr>
        <w:t>Il n’y a pas de date, car il n’y a pas eu d’enquête ni de réponse officielle.</w:t>
      </w:r>
    </w:p>
    <w:p w14:paraId="721470C6" w14:textId="77777777" w:rsidR="00FE335F" w:rsidRPr="00D804F2" w:rsidRDefault="00FE335F" w:rsidP="00545455">
      <w:pPr>
        <w:spacing w:line="276" w:lineRule="auto"/>
        <w:rPr>
          <w:rFonts w:ascii="Arial" w:hAnsi="Arial" w:cs="Arial"/>
          <w:sz w:val="20"/>
          <w:szCs w:val="20"/>
          <w:vertAlign w:val="superscript"/>
        </w:rPr>
      </w:pPr>
    </w:p>
    <w:p w14:paraId="1328222D" w14:textId="5351637F" w:rsidR="003518DB" w:rsidRPr="00D804F2" w:rsidRDefault="003518DB" w:rsidP="00545455">
      <w:pPr>
        <w:spacing w:line="276" w:lineRule="auto"/>
      </w:pPr>
    </w:p>
    <w:sectPr w:rsidR="003518DB" w:rsidRPr="00D804F2" w:rsidSect="0021781B">
      <w:headerReference w:type="default" r:id="rId11"/>
      <w:footerReference w:type="default" r:id="rId12"/>
      <w:headerReference w:type="first" r:id="rId13"/>
      <w:footerReference w:type="first" r:id="rId14"/>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7AC27" w14:textId="77777777" w:rsidR="00EE610F" w:rsidRDefault="00EE610F">
      <w:r>
        <w:separator/>
      </w:r>
    </w:p>
  </w:endnote>
  <w:endnote w:type="continuationSeparator" w:id="0">
    <w:p w14:paraId="3C4532A9" w14:textId="77777777" w:rsidR="00EE610F" w:rsidRDefault="00EE610F">
      <w:r>
        <w:continuationSeparator/>
      </w:r>
    </w:p>
  </w:endnote>
  <w:endnote w:type="continuationNotice" w:id="1">
    <w:p w14:paraId="59986231" w14:textId="77777777" w:rsidR="00EE610F" w:rsidRDefault="00EE6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6D3C5" w14:textId="47CAD7DF" w:rsidR="008F1ABC" w:rsidRDefault="008D269C" w:rsidP="00433B5C">
    <w:pPr>
      <w:pStyle w:val="BodyText"/>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30610"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F574A" id="_x0000_t202" coordsize="21600,21600" o:spt="202" path="m,l,21600r21600,l21600,xe">
              <v:stroke joinstyle="miter"/>
              <v:path gradientshapeok="t" o:connecttype="rect"/>
            </v:shapetype>
            <v:shape id="docshape49" o:spid="_x0000_s1026" type="#_x0000_t202"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filled="f" stroked="f">
              <v:path arrowok="t"/>
              <v:textbox inset="0,0,0,0">
                <w:txbxContent>
                  <w:p w14:paraId="57630610"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CE8" w14:textId="5765B7CF" w:rsidR="007416C9" w:rsidRPr="0033349A" w:rsidRDefault="007416C9" w:rsidP="007416C9">
    <w:pPr>
      <w:pStyle w:val="Footer"/>
      <w:jc w:val="right"/>
      <w:rPr>
        <w:sz w:val="13"/>
        <w:szCs w:val="13"/>
      </w:rPr>
    </w:pPr>
    <w:r>
      <w:rPr>
        <w:sz w:val="13"/>
      </w:rPr>
      <w:t>Secrétariat du programme</w:t>
    </w:r>
  </w:p>
  <w:p w14:paraId="39C8CB47" w14:textId="3B6A214E" w:rsidR="007416C9" w:rsidRDefault="007416C9" w:rsidP="007416C9">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21BE0" w14:textId="77777777" w:rsidR="00EE610F" w:rsidRPr="00086F3A" w:rsidRDefault="00EE610F"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55E63878" w14:textId="77777777" w:rsidR="00EE610F" w:rsidRDefault="00EE610F">
      <w:r>
        <w:continuationSeparator/>
      </w:r>
    </w:p>
  </w:footnote>
  <w:footnote w:type="continuationNotice" w:id="1">
    <w:p w14:paraId="3C1C9512" w14:textId="77777777" w:rsidR="00EE610F" w:rsidRDefault="00EE61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F032" w14:textId="78E3E81A" w:rsidR="00F27AC5" w:rsidRPr="00415E72" w:rsidRDefault="006F57C1" w:rsidP="009948C7">
    <w:pPr>
      <w:spacing w:before="20"/>
      <w:rPr>
        <w:rFonts w:ascii="Arial" w:hAnsi="Arial" w:cs="Arial"/>
        <w:b/>
        <w:color w:val="3BB041" w:themeColor="accent1"/>
        <w:sz w:val="15"/>
        <w:szCs w:val="15"/>
      </w:rPr>
    </w:pPr>
    <w:r>
      <w:rPr>
        <w:rFonts w:ascii="Arial" w:hAnsi="Arial"/>
        <w:b/>
        <w:color w:val="3BB041" w:themeColor="accent1"/>
        <w:sz w:val="15"/>
      </w:rPr>
      <w:t>Activité « Identifier les dates des jalons de l’approche 7-1-7 »</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9BB5" w14:textId="54065BA1" w:rsidR="0021781B" w:rsidRPr="00022177" w:rsidRDefault="002C4E83" w:rsidP="0021781B">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16CD7015" w14:textId="6251A32E" w:rsidR="000511FA" w:rsidRDefault="000511FA" w:rsidP="0021781B">
    <w:pPr>
      <w:pStyle w:val="Header"/>
      <w:tabs>
        <w:tab w:val="clear" w:pos="9810"/>
        <w:tab w:val="right" w:pos="9860"/>
      </w:tabs>
      <w:rPr>
        <w:b/>
        <w:bCs/>
      </w:rPr>
    </w:pPr>
  </w:p>
  <w:p w14:paraId="70EDF579" w14:textId="35E007C4"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037EE"/>
    <w:multiLevelType w:val="hybridMultilevel"/>
    <w:tmpl w:val="DB4EE824"/>
    <w:lvl w:ilvl="0" w:tplc="342A8A08">
      <w:start w:val="1"/>
      <w:numFmt w:val="upperLetter"/>
      <w:lvlText w:val="%1."/>
      <w:lvlJc w:val="left"/>
      <w:pPr>
        <w:tabs>
          <w:tab w:val="num" w:pos="720"/>
        </w:tabs>
        <w:ind w:left="720" w:hanging="360"/>
      </w:pPr>
    </w:lvl>
    <w:lvl w:ilvl="1" w:tplc="F42832CE" w:tentative="1">
      <w:start w:val="1"/>
      <w:numFmt w:val="upperLetter"/>
      <w:lvlText w:val="%2."/>
      <w:lvlJc w:val="left"/>
      <w:pPr>
        <w:tabs>
          <w:tab w:val="num" w:pos="1440"/>
        </w:tabs>
        <w:ind w:left="1440" w:hanging="360"/>
      </w:pPr>
    </w:lvl>
    <w:lvl w:ilvl="2" w:tplc="7B6A2C78" w:tentative="1">
      <w:start w:val="1"/>
      <w:numFmt w:val="upperLetter"/>
      <w:lvlText w:val="%3."/>
      <w:lvlJc w:val="left"/>
      <w:pPr>
        <w:tabs>
          <w:tab w:val="num" w:pos="2160"/>
        </w:tabs>
        <w:ind w:left="2160" w:hanging="360"/>
      </w:pPr>
    </w:lvl>
    <w:lvl w:ilvl="3" w:tplc="4D78718A" w:tentative="1">
      <w:start w:val="1"/>
      <w:numFmt w:val="upperLetter"/>
      <w:lvlText w:val="%4."/>
      <w:lvlJc w:val="left"/>
      <w:pPr>
        <w:tabs>
          <w:tab w:val="num" w:pos="2880"/>
        </w:tabs>
        <w:ind w:left="2880" w:hanging="360"/>
      </w:pPr>
    </w:lvl>
    <w:lvl w:ilvl="4" w:tplc="492A3ADA" w:tentative="1">
      <w:start w:val="1"/>
      <w:numFmt w:val="upperLetter"/>
      <w:lvlText w:val="%5."/>
      <w:lvlJc w:val="left"/>
      <w:pPr>
        <w:tabs>
          <w:tab w:val="num" w:pos="3600"/>
        </w:tabs>
        <w:ind w:left="3600" w:hanging="360"/>
      </w:pPr>
    </w:lvl>
    <w:lvl w:ilvl="5" w:tplc="34DE75C8" w:tentative="1">
      <w:start w:val="1"/>
      <w:numFmt w:val="upperLetter"/>
      <w:lvlText w:val="%6."/>
      <w:lvlJc w:val="left"/>
      <w:pPr>
        <w:tabs>
          <w:tab w:val="num" w:pos="4320"/>
        </w:tabs>
        <w:ind w:left="4320" w:hanging="360"/>
      </w:pPr>
    </w:lvl>
    <w:lvl w:ilvl="6" w:tplc="018A60FC" w:tentative="1">
      <w:start w:val="1"/>
      <w:numFmt w:val="upperLetter"/>
      <w:lvlText w:val="%7."/>
      <w:lvlJc w:val="left"/>
      <w:pPr>
        <w:tabs>
          <w:tab w:val="num" w:pos="5040"/>
        </w:tabs>
        <w:ind w:left="5040" w:hanging="360"/>
      </w:pPr>
    </w:lvl>
    <w:lvl w:ilvl="7" w:tplc="3424B944" w:tentative="1">
      <w:start w:val="1"/>
      <w:numFmt w:val="upperLetter"/>
      <w:lvlText w:val="%8."/>
      <w:lvlJc w:val="left"/>
      <w:pPr>
        <w:tabs>
          <w:tab w:val="num" w:pos="5760"/>
        </w:tabs>
        <w:ind w:left="5760" w:hanging="360"/>
      </w:pPr>
    </w:lvl>
    <w:lvl w:ilvl="8" w:tplc="E0A4749A" w:tentative="1">
      <w:start w:val="1"/>
      <w:numFmt w:val="upperLetter"/>
      <w:lvlText w:val="%9."/>
      <w:lvlJc w:val="left"/>
      <w:pPr>
        <w:tabs>
          <w:tab w:val="num" w:pos="6480"/>
        </w:tabs>
        <w:ind w:left="6480" w:hanging="360"/>
      </w:pPr>
    </w:lvl>
  </w:abstractNum>
  <w:abstractNum w:abstractNumId="2" w15:restartNumberingAfterBreak="0">
    <w:nsid w:val="17AB34F2"/>
    <w:multiLevelType w:val="hybridMultilevel"/>
    <w:tmpl w:val="E1FE4A36"/>
    <w:lvl w:ilvl="0" w:tplc="91503D64">
      <w:start w:val="1"/>
      <w:numFmt w:val="bullet"/>
      <w:lvlText w:val=""/>
      <w:lvlJc w:val="left"/>
      <w:pPr>
        <w:ind w:left="720" w:hanging="360"/>
      </w:pPr>
      <w:rPr>
        <w:rFonts w:ascii="Symbol" w:hAnsi="Symbol" w:hint="default"/>
        <w:color w:val="00B0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4" w15:restartNumberingAfterBreak="0">
    <w:nsid w:val="2CD645B0"/>
    <w:multiLevelType w:val="hybridMultilevel"/>
    <w:tmpl w:val="7A48AF64"/>
    <w:lvl w:ilvl="0" w:tplc="0DD4BF2A">
      <w:start w:val="1"/>
      <w:numFmt w:val="upperLetter"/>
      <w:lvlText w:val="%1."/>
      <w:lvlJc w:val="left"/>
      <w:pPr>
        <w:tabs>
          <w:tab w:val="num" w:pos="720"/>
        </w:tabs>
        <w:ind w:left="720" w:hanging="360"/>
      </w:pPr>
    </w:lvl>
    <w:lvl w:ilvl="1" w:tplc="2C868E48" w:tentative="1">
      <w:start w:val="1"/>
      <w:numFmt w:val="upperLetter"/>
      <w:lvlText w:val="%2."/>
      <w:lvlJc w:val="left"/>
      <w:pPr>
        <w:tabs>
          <w:tab w:val="num" w:pos="1440"/>
        </w:tabs>
        <w:ind w:left="1440" w:hanging="360"/>
      </w:pPr>
    </w:lvl>
    <w:lvl w:ilvl="2" w:tplc="EB7474D6" w:tentative="1">
      <w:start w:val="1"/>
      <w:numFmt w:val="upperLetter"/>
      <w:lvlText w:val="%3."/>
      <w:lvlJc w:val="left"/>
      <w:pPr>
        <w:tabs>
          <w:tab w:val="num" w:pos="2160"/>
        </w:tabs>
        <w:ind w:left="2160" w:hanging="360"/>
      </w:pPr>
    </w:lvl>
    <w:lvl w:ilvl="3" w:tplc="A0488680" w:tentative="1">
      <w:start w:val="1"/>
      <w:numFmt w:val="upperLetter"/>
      <w:lvlText w:val="%4."/>
      <w:lvlJc w:val="left"/>
      <w:pPr>
        <w:tabs>
          <w:tab w:val="num" w:pos="2880"/>
        </w:tabs>
        <w:ind w:left="2880" w:hanging="360"/>
      </w:pPr>
    </w:lvl>
    <w:lvl w:ilvl="4" w:tplc="5A1EB5E2" w:tentative="1">
      <w:start w:val="1"/>
      <w:numFmt w:val="upperLetter"/>
      <w:lvlText w:val="%5."/>
      <w:lvlJc w:val="left"/>
      <w:pPr>
        <w:tabs>
          <w:tab w:val="num" w:pos="3600"/>
        </w:tabs>
        <w:ind w:left="3600" w:hanging="360"/>
      </w:pPr>
    </w:lvl>
    <w:lvl w:ilvl="5" w:tplc="3B047DAC" w:tentative="1">
      <w:start w:val="1"/>
      <w:numFmt w:val="upperLetter"/>
      <w:lvlText w:val="%6."/>
      <w:lvlJc w:val="left"/>
      <w:pPr>
        <w:tabs>
          <w:tab w:val="num" w:pos="4320"/>
        </w:tabs>
        <w:ind w:left="4320" w:hanging="360"/>
      </w:pPr>
    </w:lvl>
    <w:lvl w:ilvl="6" w:tplc="B3FC597C" w:tentative="1">
      <w:start w:val="1"/>
      <w:numFmt w:val="upperLetter"/>
      <w:lvlText w:val="%7."/>
      <w:lvlJc w:val="left"/>
      <w:pPr>
        <w:tabs>
          <w:tab w:val="num" w:pos="5040"/>
        </w:tabs>
        <w:ind w:left="5040" w:hanging="360"/>
      </w:pPr>
    </w:lvl>
    <w:lvl w:ilvl="7" w:tplc="6CF8E65E" w:tentative="1">
      <w:start w:val="1"/>
      <w:numFmt w:val="upperLetter"/>
      <w:lvlText w:val="%8."/>
      <w:lvlJc w:val="left"/>
      <w:pPr>
        <w:tabs>
          <w:tab w:val="num" w:pos="5760"/>
        </w:tabs>
        <w:ind w:left="5760" w:hanging="360"/>
      </w:pPr>
    </w:lvl>
    <w:lvl w:ilvl="8" w:tplc="5F247650" w:tentative="1">
      <w:start w:val="1"/>
      <w:numFmt w:val="upperLetter"/>
      <w:lvlText w:val="%9."/>
      <w:lvlJc w:val="left"/>
      <w:pPr>
        <w:tabs>
          <w:tab w:val="num" w:pos="6480"/>
        </w:tabs>
        <w:ind w:left="6480" w:hanging="360"/>
      </w:pPr>
    </w:lvl>
  </w:abstractNum>
  <w:abstractNum w:abstractNumId="5" w15:restartNumberingAfterBreak="0">
    <w:nsid w:val="31BB101E"/>
    <w:multiLevelType w:val="hybridMultilevel"/>
    <w:tmpl w:val="FA94A40A"/>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6"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9" w15:restartNumberingAfterBreak="0">
    <w:nsid w:val="47D7369C"/>
    <w:multiLevelType w:val="hybridMultilevel"/>
    <w:tmpl w:val="7724078C"/>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0" w15:restartNumberingAfterBreak="0">
    <w:nsid w:val="5D276EC2"/>
    <w:multiLevelType w:val="hybridMultilevel"/>
    <w:tmpl w:val="C3263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214FC5"/>
    <w:multiLevelType w:val="hybridMultilevel"/>
    <w:tmpl w:val="1782239E"/>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2"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63246D"/>
    <w:multiLevelType w:val="hybridMultilevel"/>
    <w:tmpl w:val="2CEA5C62"/>
    <w:lvl w:ilvl="0" w:tplc="89D403A8">
      <w:start w:val="1"/>
      <w:numFmt w:val="upperLetter"/>
      <w:lvlText w:val="%1."/>
      <w:lvlJc w:val="left"/>
      <w:pPr>
        <w:tabs>
          <w:tab w:val="num" w:pos="720"/>
        </w:tabs>
        <w:ind w:left="720" w:hanging="360"/>
      </w:pPr>
    </w:lvl>
    <w:lvl w:ilvl="1" w:tplc="B6FA0F2A" w:tentative="1">
      <w:start w:val="1"/>
      <w:numFmt w:val="upperLetter"/>
      <w:lvlText w:val="%2."/>
      <w:lvlJc w:val="left"/>
      <w:pPr>
        <w:tabs>
          <w:tab w:val="num" w:pos="1440"/>
        </w:tabs>
        <w:ind w:left="1440" w:hanging="360"/>
      </w:pPr>
    </w:lvl>
    <w:lvl w:ilvl="2" w:tplc="4314D824" w:tentative="1">
      <w:start w:val="1"/>
      <w:numFmt w:val="upperLetter"/>
      <w:lvlText w:val="%3."/>
      <w:lvlJc w:val="left"/>
      <w:pPr>
        <w:tabs>
          <w:tab w:val="num" w:pos="2160"/>
        </w:tabs>
        <w:ind w:left="2160" w:hanging="360"/>
      </w:pPr>
    </w:lvl>
    <w:lvl w:ilvl="3" w:tplc="6BBEC334" w:tentative="1">
      <w:start w:val="1"/>
      <w:numFmt w:val="upperLetter"/>
      <w:lvlText w:val="%4."/>
      <w:lvlJc w:val="left"/>
      <w:pPr>
        <w:tabs>
          <w:tab w:val="num" w:pos="2880"/>
        </w:tabs>
        <w:ind w:left="2880" w:hanging="360"/>
      </w:pPr>
    </w:lvl>
    <w:lvl w:ilvl="4" w:tplc="576893B6" w:tentative="1">
      <w:start w:val="1"/>
      <w:numFmt w:val="upperLetter"/>
      <w:lvlText w:val="%5."/>
      <w:lvlJc w:val="left"/>
      <w:pPr>
        <w:tabs>
          <w:tab w:val="num" w:pos="3600"/>
        </w:tabs>
        <w:ind w:left="3600" w:hanging="360"/>
      </w:pPr>
    </w:lvl>
    <w:lvl w:ilvl="5" w:tplc="40F2F308" w:tentative="1">
      <w:start w:val="1"/>
      <w:numFmt w:val="upperLetter"/>
      <w:lvlText w:val="%6."/>
      <w:lvlJc w:val="left"/>
      <w:pPr>
        <w:tabs>
          <w:tab w:val="num" w:pos="4320"/>
        </w:tabs>
        <w:ind w:left="4320" w:hanging="360"/>
      </w:pPr>
    </w:lvl>
    <w:lvl w:ilvl="6" w:tplc="0B4018CC" w:tentative="1">
      <w:start w:val="1"/>
      <w:numFmt w:val="upperLetter"/>
      <w:lvlText w:val="%7."/>
      <w:lvlJc w:val="left"/>
      <w:pPr>
        <w:tabs>
          <w:tab w:val="num" w:pos="5040"/>
        </w:tabs>
        <w:ind w:left="5040" w:hanging="360"/>
      </w:pPr>
    </w:lvl>
    <w:lvl w:ilvl="7" w:tplc="9C828C48" w:tentative="1">
      <w:start w:val="1"/>
      <w:numFmt w:val="upperLetter"/>
      <w:lvlText w:val="%8."/>
      <w:lvlJc w:val="left"/>
      <w:pPr>
        <w:tabs>
          <w:tab w:val="num" w:pos="5760"/>
        </w:tabs>
        <w:ind w:left="5760" w:hanging="360"/>
      </w:pPr>
    </w:lvl>
    <w:lvl w:ilvl="8" w:tplc="32AEA800" w:tentative="1">
      <w:start w:val="1"/>
      <w:numFmt w:val="upperLetter"/>
      <w:lvlText w:val="%9."/>
      <w:lvlJc w:val="left"/>
      <w:pPr>
        <w:tabs>
          <w:tab w:val="num" w:pos="6480"/>
        </w:tabs>
        <w:ind w:left="6480" w:hanging="360"/>
      </w:pPr>
    </w:lvl>
  </w:abstractNum>
  <w:abstractNum w:abstractNumId="15"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8897D3A"/>
    <w:multiLevelType w:val="hybridMultilevel"/>
    <w:tmpl w:val="A8DA67DA"/>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8"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7754642">
    <w:abstractNumId w:val="7"/>
  </w:num>
  <w:num w:numId="2" w16cid:durableId="1112288598">
    <w:abstractNumId w:val="0"/>
  </w:num>
  <w:num w:numId="3" w16cid:durableId="1578437548">
    <w:abstractNumId w:val="12"/>
  </w:num>
  <w:num w:numId="4" w16cid:durableId="1696468453">
    <w:abstractNumId w:val="3"/>
  </w:num>
  <w:num w:numId="5" w16cid:durableId="95685334">
    <w:abstractNumId w:val="19"/>
  </w:num>
  <w:num w:numId="6" w16cid:durableId="1068960500">
    <w:abstractNumId w:val="16"/>
  </w:num>
  <w:num w:numId="7" w16cid:durableId="1298486937">
    <w:abstractNumId w:val="15"/>
  </w:num>
  <w:num w:numId="8" w16cid:durableId="299116789">
    <w:abstractNumId w:val="18"/>
  </w:num>
  <w:num w:numId="9" w16cid:durableId="1027371121">
    <w:abstractNumId w:val="13"/>
  </w:num>
  <w:num w:numId="10" w16cid:durableId="2059081940">
    <w:abstractNumId w:val="6"/>
  </w:num>
  <w:num w:numId="11" w16cid:durableId="794831442">
    <w:abstractNumId w:val="8"/>
  </w:num>
  <w:num w:numId="12" w16cid:durableId="2140419601">
    <w:abstractNumId w:val="10"/>
  </w:num>
  <w:num w:numId="13" w16cid:durableId="594561234">
    <w:abstractNumId w:val="4"/>
  </w:num>
  <w:num w:numId="14" w16cid:durableId="1384792216">
    <w:abstractNumId w:val="14"/>
  </w:num>
  <w:num w:numId="15" w16cid:durableId="1402755245">
    <w:abstractNumId w:val="1"/>
  </w:num>
  <w:num w:numId="16" w16cid:durableId="1888834975">
    <w:abstractNumId w:val="2"/>
  </w:num>
  <w:num w:numId="17" w16cid:durableId="989947271">
    <w:abstractNumId w:val="9"/>
  </w:num>
  <w:num w:numId="18" w16cid:durableId="138618224">
    <w:abstractNumId w:val="5"/>
  </w:num>
  <w:num w:numId="19" w16cid:durableId="1898398997">
    <w:abstractNumId w:val="11"/>
  </w:num>
  <w:num w:numId="20" w16cid:durableId="199067305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31CBD"/>
    <w:rsid w:val="000511FA"/>
    <w:rsid w:val="000653A0"/>
    <w:rsid w:val="0006727E"/>
    <w:rsid w:val="00075A53"/>
    <w:rsid w:val="00086F3A"/>
    <w:rsid w:val="00094308"/>
    <w:rsid w:val="0009471C"/>
    <w:rsid w:val="00097C3C"/>
    <w:rsid w:val="000A1E53"/>
    <w:rsid w:val="000A4DEC"/>
    <w:rsid w:val="000A6887"/>
    <w:rsid w:val="000C531D"/>
    <w:rsid w:val="000C75CE"/>
    <w:rsid w:val="000D3EC6"/>
    <w:rsid w:val="000D6B55"/>
    <w:rsid w:val="000E4269"/>
    <w:rsid w:val="000F1ED9"/>
    <w:rsid w:val="001034B0"/>
    <w:rsid w:val="00142B90"/>
    <w:rsid w:val="00173A6A"/>
    <w:rsid w:val="00186D06"/>
    <w:rsid w:val="001A4541"/>
    <w:rsid w:val="001A75A3"/>
    <w:rsid w:val="001B0BC7"/>
    <w:rsid w:val="001B0F34"/>
    <w:rsid w:val="001E0A48"/>
    <w:rsid w:val="0021781B"/>
    <w:rsid w:val="00243AA6"/>
    <w:rsid w:val="0026325B"/>
    <w:rsid w:val="00276714"/>
    <w:rsid w:val="00293342"/>
    <w:rsid w:val="002A4E26"/>
    <w:rsid w:val="002B2F04"/>
    <w:rsid w:val="002C4E83"/>
    <w:rsid w:val="002C6473"/>
    <w:rsid w:val="002D2AF2"/>
    <w:rsid w:val="002D4339"/>
    <w:rsid w:val="002F5ABD"/>
    <w:rsid w:val="003134AB"/>
    <w:rsid w:val="0032095F"/>
    <w:rsid w:val="00333046"/>
    <w:rsid w:val="0033349A"/>
    <w:rsid w:val="003401BA"/>
    <w:rsid w:val="003518DB"/>
    <w:rsid w:val="003539DF"/>
    <w:rsid w:val="00376D6C"/>
    <w:rsid w:val="003771F9"/>
    <w:rsid w:val="003A19A7"/>
    <w:rsid w:val="003D5EC9"/>
    <w:rsid w:val="003E064C"/>
    <w:rsid w:val="003E585C"/>
    <w:rsid w:val="004111D8"/>
    <w:rsid w:val="00414600"/>
    <w:rsid w:val="00415E72"/>
    <w:rsid w:val="00422C09"/>
    <w:rsid w:val="00433B5C"/>
    <w:rsid w:val="004436E4"/>
    <w:rsid w:val="00454949"/>
    <w:rsid w:val="00455400"/>
    <w:rsid w:val="004765D5"/>
    <w:rsid w:val="00484BEE"/>
    <w:rsid w:val="00486CE9"/>
    <w:rsid w:val="004A3E79"/>
    <w:rsid w:val="004D1E3C"/>
    <w:rsid w:val="004D2991"/>
    <w:rsid w:val="004E3EF8"/>
    <w:rsid w:val="004F195C"/>
    <w:rsid w:val="0050579B"/>
    <w:rsid w:val="005211DF"/>
    <w:rsid w:val="00530C0F"/>
    <w:rsid w:val="00545455"/>
    <w:rsid w:val="0055419F"/>
    <w:rsid w:val="00570596"/>
    <w:rsid w:val="005753A1"/>
    <w:rsid w:val="0059373D"/>
    <w:rsid w:val="00594C40"/>
    <w:rsid w:val="005A0866"/>
    <w:rsid w:val="005A7A72"/>
    <w:rsid w:val="005B2F11"/>
    <w:rsid w:val="005B7AE9"/>
    <w:rsid w:val="005C3C52"/>
    <w:rsid w:val="005E70AC"/>
    <w:rsid w:val="005E7D01"/>
    <w:rsid w:val="00602DD1"/>
    <w:rsid w:val="006221AE"/>
    <w:rsid w:val="006706E9"/>
    <w:rsid w:val="006749F0"/>
    <w:rsid w:val="00674AF3"/>
    <w:rsid w:val="006A1623"/>
    <w:rsid w:val="006A2BD3"/>
    <w:rsid w:val="006F57C1"/>
    <w:rsid w:val="00710820"/>
    <w:rsid w:val="0071169E"/>
    <w:rsid w:val="007416C9"/>
    <w:rsid w:val="0078666F"/>
    <w:rsid w:val="007A7C5C"/>
    <w:rsid w:val="007D20CC"/>
    <w:rsid w:val="007E0212"/>
    <w:rsid w:val="0080128D"/>
    <w:rsid w:val="0083098F"/>
    <w:rsid w:val="00831C71"/>
    <w:rsid w:val="0083675F"/>
    <w:rsid w:val="008C398B"/>
    <w:rsid w:val="008D269C"/>
    <w:rsid w:val="008D3E8C"/>
    <w:rsid w:val="008F1ABC"/>
    <w:rsid w:val="008F74CB"/>
    <w:rsid w:val="00907B47"/>
    <w:rsid w:val="0094728F"/>
    <w:rsid w:val="009733F1"/>
    <w:rsid w:val="00981A61"/>
    <w:rsid w:val="00984B3C"/>
    <w:rsid w:val="009948C7"/>
    <w:rsid w:val="009E0CAF"/>
    <w:rsid w:val="009E7DC2"/>
    <w:rsid w:val="009F6219"/>
    <w:rsid w:val="00A14C00"/>
    <w:rsid w:val="00A355F1"/>
    <w:rsid w:val="00A45E0C"/>
    <w:rsid w:val="00A63122"/>
    <w:rsid w:val="00A75377"/>
    <w:rsid w:val="00AB4A8A"/>
    <w:rsid w:val="00AC2913"/>
    <w:rsid w:val="00B06E9E"/>
    <w:rsid w:val="00B10F0B"/>
    <w:rsid w:val="00B11B96"/>
    <w:rsid w:val="00B46A04"/>
    <w:rsid w:val="00B63F79"/>
    <w:rsid w:val="00B753C0"/>
    <w:rsid w:val="00BC2474"/>
    <w:rsid w:val="00C533D5"/>
    <w:rsid w:val="00C62E0E"/>
    <w:rsid w:val="00C67336"/>
    <w:rsid w:val="00C95406"/>
    <w:rsid w:val="00C96BFB"/>
    <w:rsid w:val="00CB7087"/>
    <w:rsid w:val="00CD0BF0"/>
    <w:rsid w:val="00CF0F13"/>
    <w:rsid w:val="00D1628F"/>
    <w:rsid w:val="00D40613"/>
    <w:rsid w:val="00D502FE"/>
    <w:rsid w:val="00D62543"/>
    <w:rsid w:val="00D7002D"/>
    <w:rsid w:val="00D804F2"/>
    <w:rsid w:val="00D863EE"/>
    <w:rsid w:val="00D91B93"/>
    <w:rsid w:val="00D934F4"/>
    <w:rsid w:val="00DB2C62"/>
    <w:rsid w:val="00DC09BD"/>
    <w:rsid w:val="00DD0129"/>
    <w:rsid w:val="00E02DCE"/>
    <w:rsid w:val="00E05FC6"/>
    <w:rsid w:val="00E06416"/>
    <w:rsid w:val="00E2624F"/>
    <w:rsid w:val="00E33224"/>
    <w:rsid w:val="00E63896"/>
    <w:rsid w:val="00E744B2"/>
    <w:rsid w:val="00E953BA"/>
    <w:rsid w:val="00EA2A97"/>
    <w:rsid w:val="00ED2842"/>
    <w:rsid w:val="00ED4498"/>
    <w:rsid w:val="00EE4D44"/>
    <w:rsid w:val="00EE610F"/>
    <w:rsid w:val="00EE7567"/>
    <w:rsid w:val="00EF20BA"/>
    <w:rsid w:val="00EF30A6"/>
    <w:rsid w:val="00F04B6A"/>
    <w:rsid w:val="00F243D4"/>
    <w:rsid w:val="00F27AC5"/>
    <w:rsid w:val="00F3596E"/>
    <w:rsid w:val="00F55F2B"/>
    <w:rsid w:val="00F70303"/>
    <w:rsid w:val="00F729EB"/>
    <w:rsid w:val="00F96D3D"/>
    <w:rsid w:val="00FA1DE9"/>
    <w:rsid w:val="00FA57C2"/>
    <w:rsid w:val="00FA767E"/>
    <w:rsid w:val="00FB7B57"/>
    <w:rsid w:val="00FE0C6F"/>
    <w:rsid w:val="00FE335F"/>
    <w:rsid w:val="072CF055"/>
    <w:rsid w:val="14DA4508"/>
    <w:rsid w:val="15587EA7"/>
    <w:rsid w:val="1797B1DE"/>
    <w:rsid w:val="1D3EE4EE"/>
    <w:rsid w:val="20F731BE"/>
    <w:rsid w:val="23E59445"/>
    <w:rsid w:val="25D674BC"/>
    <w:rsid w:val="2E1FA5BB"/>
    <w:rsid w:val="365E0A64"/>
    <w:rsid w:val="446C24DD"/>
    <w:rsid w:val="452D8E0A"/>
    <w:rsid w:val="4E1A5407"/>
    <w:rsid w:val="53B22B80"/>
    <w:rsid w:val="5DFFB20F"/>
    <w:rsid w:val="7ADF28DF"/>
    <w:rsid w:val="7E729C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link w:val="Heading1Char"/>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1"/>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8"/>
      </w:numPr>
      <w:tabs>
        <w:tab w:val="clear" w:pos="450"/>
        <w:tab w:val="left" w:pos="810"/>
      </w:tabs>
      <w:contextualSpacing/>
    </w:pPr>
  </w:style>
  <w:style w:type="paragraph" w:customStyle="1" w:styleId="SubBulletListParagraph">
    <w:name w:val="Sub Bullet List Paragraph"/>
    <w:basedOn w:val="ListParagraph"/>
    <w:rsid w:val="003A19A7"/>
    <w:pPr>
      <w:numPr>
        <w:numId w:val="10"/>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4"/>
      </w:numPr>
    </w:pPr>
  </w:style>
  <w:style w:type="numbering" w:customStyle="1" w:styleId="CurrentList2">
    <w:name w:val="Current List2"/>
    <w:uiPriority w:val="99"/>
    <w:rsid w:val="00FA767E"/>
    <w:pPr>
      <w:numPr>
        <w:numId w:val="5"/>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6"/>
      </w:numPr>
    </w:pPr>
  </w:style>
  <w:style w:type="numbering" w:customStyle="1" w:styleId="CurrentList4">
    <w:name w:val="Current List4"/>
    <w:uiPriority w:val="99"/>
    <w:rsid w:val="003539DF"/>
    <w:pPr>
      <w:numPr>
        <w:numId w:val="7"/>
      </w:numPr>
    </w:pPr>
  </w:style>
  <w:style w:type="numbering" w:customStyle="1" w:styleId="CurrentList5">
    <w:name w:val="Current List5"/>
    <w:uiPriority w:val="99"/>
    <w:rsid w:val="003539DF"/>
    <w:pPr>
      <w:numPr>
        <w:numId w:val="9"/>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character" w:customStyle="1" w:styleId="Heading1Char">
    <w:name w:val="Heading 1 Char"/>
    <w:basedOn w:val="DefaultParagraphFont"/>
    <w:link w:val="Heading1"/>
    <w:uiPriority w:val="9"/>
    <w:rsid w:val="00CD0BF0"/>
    <w:rPr>
      <w:rFonts w:ascii="Arial" w:eastAsia="BarlowCondensed-SemiBold" w:hAnsi="Arial" w:cs="Arial"/>
      <w:b/>
      <w:bCs/>
      <w:color w:val="3BB041" w:themeColor="accent1"/>
      <w:sz w:val="3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8fecba84-e072-4221-8d82-a65168a64cc5"/>
    <ds:schemaRef ds:uri="fd178fd3-78d5-4fca-a690-d706765f8f07"/>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49214D77-A36E-4685-8ACD-D76D63B02EEA}"/>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826</Words>
  <Characters>4713</Characters>
  <Application>Microsoft Office Word</Application>
  <DocSecurity>0</DocSecurity>
  <Lines>39</Lines>
  <Paragraphs>11</Paragraphs>
  <ScaleCrop>false</ScaleCrop>
  <Company/>
  <LinksUpToDate>false</LinksUpToDate>
  <CharactersWithSpaces>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Rahul Maske</cp:lastModifiedBy>
  <cp:revision>17</cp:revision>
  <dcterms:created xsi:type="dcterms:W3CDTF">2024-08-15T10:00:00Z</dcterms:created>
  <dcterms:modified xsi:type="dcterms:W3CDTF">2025-08-18T20:45:00Z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a9bdcffc-c62a-4670-8971-0ea9ed74cecd</vt:lpwstr>
  </property>
</Properties>
</file>